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E5A65" w:rsidRPr="00610098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51210F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старшего</w:t>
      </w:r>
      <w:r w:rsidR="00485725" w:rsidRPr="00610098">
        <w:rPr>
          <w:b/>
          <w:sz w:val="26"/>
          <w:szCs w:val="26"/>
        </w:rPr>
        <w:t xml:space="preserve"> 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995381">
        <w:rPr>
          <w:b/>
          <w:sz w:val="26"/>
          <w:szCs w:val="26"/>
        </w:rPr>
        <w:t>выездных</w:t>
      </w:r>
      <w:r w:rsidR="00965F8C">
        <w:rPr>
          <w:b/>
          <w:sz w:val="26"/>
          <w:szCs w:val="26"/>
        </w:rPr>
        <w:t xml:space="preserve"> проверок №</w:t>
      </w:r>
      <w:r w:rsidR="00995381">
        <w:rPr>
          <w:b/>
          <w:sz w:val="26"/>
          <w:szCs w:val="26"/>
        </w:rPr>
        <w:t xml:space="preserve"> 2</w:t>
      </w:r>
      <w:r w:rsidR="00965F8C">
        <w:rPr>
          <w:b/>
          <w:sz w:val="26"/>
          <w:szCs w:val="26"/>
        </w:rPr>
        <w:t xml:space="preserve"> </w:t>
      </w:r>
      <w:r w:rsidR="00EE5A65" w:rsidRPr="00610098">
        <w:rPr>
          <w:b/>
          <w:sz w:val="26"/>
          <w:szCs w:val="26"/>
        </w:rPr>
        <w:t xml:space="preserve"> Межрайонной инспекции ФНС России № 7 по Ханты-Мансийскому </w:t>
      </w:r>
      <w:r w:rsidR="009D3F12">
        <w:rPr>
          <w:b/>
          <w:sz w:val="26"/>
          <w:szCs w:val="26"/>
        </w:rPr>
        <w:t>а</w:t>
      </w:r>
      <w:r w:rsidR="00EE5A65" w:rsidRPr="00610098">
        <w:rPr>
          <w:b/>
          <w:sz w:val="26"/>
          <w:szCs w:val="26"/>
        </w:rPr>
        <w:t>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51210F">
        <w:rPr>
          <w:rFonts w:ascii="Times New Roman" w:hAnsi="Times New Roman" w:cs="Times New Roman"/>
          <w:sz w:val="26"/>
          <w:szCs w:val="26"/>
        </w:rPr>
        <w:t>старшего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95381">
        <w:rPr>
          <w:rFonts w:ascii="Times New Roman" w:hAnsi="Times New Roman" w:cs="Times New Roman"/>
          <w:sz w:val="26"/>
          <w:szCs w:val="26"/>
        </w:rPr>
        <w:t>выездных</w:t>
      </w:r>
      <w:r w:rsidR="00965F8C">
        <w:rPr>
          <w:rFonts w:ascii="Times New Roman" w:hAnsi="Times New Roman" w:cs="Times New Roman"/>
          <w:sz w:val="26"/>
          <w:szCs w:val="26"/>
        </w:rPr>
        <w:t xml:space="preserve"> проверок №</w:t>
      </w:r>
      <w:r w:rsidR="00423BAC">
        <w:rPr>
          <w:rFonts w:ascii="Times New Roman" w:hAnsi="Times New Roman" w:cs="Times New Roman"/>
          <w:sz w:val="26"/>
          <w:szCs w:val="26"/>
        </w:rPr>
        <w:t xml:space="preserve"> 2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- </w:t>
      </w:r>
      <w:r w:rsidR="0051210F">
        <w:rPr>
          <w:rFonts w:ascii="Times New Roman" w:hAnsi="Times New Roman" w:cs="Times New Roman"/>
          <w:sz w:val="26"/>
          <w:szCs w:val="26"/>
        </w:rPr>
        <w:t>старший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423BAC">
        <w:rPr>
          <w:rFonts w:ascii="Times New Roman" w:hAnsi="Times New Roman" w:cs="Times New Roman"/>
          <w:sz w:val="26"/>
          <w:szCs w:val="26"/>
        </w:rPr>
        <w:t>ведущей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610098" w:rsidRDefault="005D41F9" w:rsidP="00423BAC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11-3-</w:t>
      </w:r>
      <w:r w:rsidR="00610098" w:rsidRPr="00610098">
        <w:rPr>
          <w:rFonts w:ascii="Times New Roman" w:hAnsi="Times New Roman" w:cs="Times New Roman"/>
          <w:sz w:val="26"/>
          <w:szCs w:val="26"/>
        </w:rPr>
        <w:t>4</w:t>
      </w:r>
      <w:r w:rsidR="00441E95" w:rsidRPr="00610098">
        <w:rPr>
          <w:rFonts w:ascii="Times New Roman" w:hAnsi="Times New Roman" w:cs="Times New Roman"/>
          <w:sz w:val="26"/>
          <w:szCs w:val="26"/>
        </w:rPr>
        <w:t>-0</w:t>
      </w:r>
      <w:r w:rsidR="00995381">
        <w:rPr>
          <w:rFonts w:ascii="Times New Roman" w:hAnsi="Times New Roman" w:cs="Times New Roman"/>
          <w:sz w:val="26"/>
          <w:szCs w:val="26"/>
        </w:rPr>
        <w:t>1</w:t>
      </w:r>
      <w:r w:rsidR="0051210F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51210F">
        <w:rPr>
          <w:rFonts w:ascii="Times New Roman" w:hAnsi="Times New Roman" w:cs="Times New Roman"/>
          <w:sz w:val="26"/>
          <w:szCs w:val="26"/>
        </w:rPr>
        <w:t>старшего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21787A" w:rsidRPr="00AE5707" w:rsidRDefault="0021787A" w:rsidP="00AE5707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Вид профессиональной деятельности старшего государственного налогового инспектора: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AE5707" w:rsidRPr="00073978">
        <w:rPr>
          <w:rFonts w:ascii="Times New Roman" w:hAnsi="Times New Roman" w:cs="Times New Roman"/>
          <w:sz w:val="26"/>
          <w:szCs w:val="26"/>
        </w:rPr>
        <w:t>осуществление налогового контроля.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51210F">
        <w:rPr>
          <w:rFonts w:ascii="Times New Roman" w:hAnsi="Times New Roman" w:cs="Times New Roman"/>
          <w:sz w:val="26"/>
          <w:szCs w:val="26"/>
        </w:rPr>
        <w:t>старшего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610098" w:rsidRDefault="0051210F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</w:t>
      </w:r>
      <w:r w:rsidR="0021787A"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непосредственно подчиняется начальнику отдела </w:t>
      </w:r>
      <w:r w:rsidR="00995381">
        <w:rPr>
          <w:rFonts w:ascii="Times New Roman" w:hAnsi="Times New Roman" w:cs="Times New Roman"/>
          <w:sz w:val="26"/>
          <w:szCs w:val="26"/>
        </w:rPr>
        <w:t>выездных</w:t>
      </w:r>
      <w:r w:rsidR="00965F8C">
        <w:rPr>
          <w:rFonts w:ascii="Times New Roman" w:hAnsi="Times New Roman" w:cs="Times New Roman"/>
          <w:sz w:val="26"/>
          <w:szCs w:val="26"/>
        </w:rPr>
        <w:t xml:space="preserve"> проверок №</w:t>
      </w:r>
      <w:r w:rsidR="00995381">
        <w:rPr>
          <w:rFonts w:ascii="Times New Roman" w:hAnsi="Times New Roman" w:cs="Times New Roman"/>
          <w:sz w:val="26"/>
          <w:szCs w:val="26"/>
        </w:rPr>
        <w:t xml:space="preserve"> 2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50034F" w:rsidRPr="00610098">
        <w:rPr>
          <w:rFonts w:ascii="Times New Roman" w:hAnsi="Times New Roman" w:cs="Times New Roman"/>
          <w:sz w:val="26"/>
          <w:szCs w:val="26"/>
        </w:rPr>
        <w:t>старшего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0098">
        <w:rPr>
          <w:sz w:val="26"/>
          <w:szCs w:val="26"/>
        </w:rPr>
        <w:t xml:space="preserve">6.2. </w:t>
      </w:r>
      <w:r w:rsidR="00D253D5" w:rsidRPr="00610098">
        <w:rPr>
          <w:sz w:val="26"/>
          <w:szCs w:val="26"/>
        </w:rPr>
        <w:t>Т</w:t>
      </w:r>
      <w:r w:rsidR="00602C5C" w:rsidRPr="00610098">
        <w:rPr>
          <w:sz w:val="26"/>
          <w:szCs w:val="26"/>
        </w:rPr>
        <w:t>ребовани</w:t>
      </w:r>
      <w:r w:rsidR="00CE5AB5" w:rsidRPr="00610098">
        <w:rPr>
          <w:sz w:val="26"/>
          <w:szCs w:val="26"/>
        </w:rPr>
        <w:t>я</w:t>
      </w:r>
      <w:r w:rsidR="00602C5C" w:rsidRPr="00610098">
        <w:rPr>
          <w:sz w:val="26"/>
          <w:szCs w:val="26"/>
        </w:rPr>
        <w:t xml:space="preserve"> к стажу не</w:t>
      </w:r>
      <w:r w:rsidR="00602C5C" w:rsidRPr="00610098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610098">
        <w:rPr>
          <w:rFonts w:eastAsiaTheme="minorHAnsi"/>
          <w:sz w:val="26"/>
          <w:szCs w:val="26"/>
          <w:lang w:eastAsia="en-US"/>
        </w:rPr>
        <w:t>;</w:t>
      </w:r>
    </w:p>
    <w:p w:rsidR="008B2CFD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8B2CFD" w:rsidRPr="00610098">
        <w:rPr>
          <w:sz w:val="26"/>
          <w:szCs w:val="26"/>
        </w:rPr>
        <w:t>старший государственный налоговый инспектор должен знать</w:t>
      </w:r>
      <w:r w:rsidR="008B2CFD">
        <w:rPr>
          <w:sz w:val="26"/>
          <w:szCs w:val="26"/>
        </w:rPr>
        <w:t>: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я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и управленчески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умения, свидетельствующи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старший государственный налоговый инспектор 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5707" w:rsidRPr="00066BEA" w:rsidRDefault="00AE5707" w:rsidP="00AE5707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66BEA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Pr="00066BEA">
        <w:rPr>
          <w:rFonts w:ascii="Times New Roman" w:hAnsi="Times New Roman"/>
          <w:sz w:val="26"/>
          <w:szCs w:val="26"/>
          <w:lang w:val="ru-RU"/>
        </w:rPr>
        <w:lastRenderedPageBreak/>
        <w:t>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AE5707" w:rsidRDefault="00AE5707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6CCA">
        <w:rPr>
          <w:rFonts w:ascii="Times New Roman" w:hAnsi="Times New Roman" w:cs="Times New Roman"/>
          <w:sz w:val="26"/>
          <w:szCs w:val="26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</w:t>
      </w:r>
      <w:proofErr w:type="gramEnd"/>
      <w:r w:rsidRPr="00846CCA">
        <w:rPr>
          <w:rFonts w:ascii="Times New Roman" w:hAnsi="Times New Roman" w:cs="Times New Roman"/>
          <w:sz w:val="26"/>
          <w:szCs w:val="26"/>
        </w:rPr>
        <w:t xml:space="preserve"> аппаратное и программное обеспечение; возможности и особенности </w:t>
      </w:r>
      <w:proofErr w:type="gramStart"/>
      <w:r w:rsidRPr="00846CCA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846CCA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B2CFD" w:rsidRPr="00610098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suppressOverlap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716FC">
        <w:rPr>
          <w:rFonts w:ascii="Times New Roman" w:hAnsi="Times New Roman" w:cs="Times New Roman"/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виды, назначение и технологии организации проверочных процедур;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понятие единого реестра проверок, процедура его формирования;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процедура организации проверки: порядок, этапы, инструменты проведения;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ограничения при проведении проверочных процедур;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меры, принимаемые по результатам проверки;</w:t>
      </w:r>
    </w:p>
    <w:p w:rsidR="00AE5707" w:rsidRPr="007716FC" w:rsidRDefault="00AE5707" w:rsidP="00AE5707">
      <w:pPr>
        <w:pStyle w:val="ConsPlusNormal"/>
        <w:framePr w:hSpace="180" w:wrap="around" w:vAnchor="text" w:hAnchor="page" w:x="1921" w:y="61"/>
        <w:ind w:firstLine="540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плановые (рейдовые) осмотры;</w:t>
      </w:r>
    </w:p>
    <w:p w:rsidR="00AE5707" w:rsidRPr="007716FC" w:rsidRDefault="00AE5707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16FC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проверок.</w:t>
      </w:r>
    </w:p>
    <w:p w:rsidR="008B2CFD" w:rsidRPr="00610098" w:rsidRDefault="008B2CFD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>: старший государственный налоговый инспектор должен знать:</w:t>
      </w:r>
    </w:p>
    <w:p w:rsidR="00AE5707" w:rsidRPr="007716FC" w:rsidRDefault="00AE5707" w:rsidP="00AE5707">
      <w:pPr>
        <w:framePr w:hSpace="180" w:wrap="around" w:vAnchor="text" w:hAnchor="text" w:y="1"/>
        <w:autoSpaceDE w:val="0"/>
        <w:autoSpaceDN w:val="0"/>
        <w:adjustRightInd w:val="0"/>
        <w:ind w:firstLine="540"/>
        <w:suppressOverlap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716FC">
        <w:rPr>
          <w:sz w:val="26"/>
          <w:szCs w:val="26"/>
        </w:rPr>
        <w:t>проведение плановых и внеплановых документарных (</w:t>
      </w:r>
      <w:r w:rsidR="00995381">
        <w:rPr>
          <w:sz w:val="26"/>
          <w:szCs w:val="26"/>
        </w:rPr>
        <w:t>выездных</w:t>
      </w:r>
      <w:r w:rsidRPr="007716FC">
        <w:rPr>
          <w:sz w:val="26"/>
          <w:szCs w:val="26"/>
        </w:rPr>
        <w:t>) проверок (обследований);</w:t>
      </w:r>
    </w:p>
    <w:p w:rsidR="00AE5707" w:rsidRPr="007716FC" w:rsidRDefault="00AE5707" w:rsidP="00AE5707">
      <w:pPr>
        <w:framePr w:hSpace="180" w:wrap="around" w:vAnchor="text" w:hAnchor="text" w:y="1"/>
        <w:autoSpaceDE w:val="0"/>
        <w:autoSpaceDN w:val="0"/>
        <w:adjustRightInd w:val="0"/>
        <w:ind w:firstLine="540"/>
        <w:suppressOverlap/>
        <w:jc w:val="both"/>
        <w:rPr>
          <w:sz w:val="26"/>
          <w:szCs w:val="26"/>
        </w:rPr>
      </w:pPr>
      <w:r w:rsidRPr="007716FC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E5707" w:rsidRPr="00610098" w:rsidRDefault="00AE5707" w:rsidP="00AE57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716FC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3A5175" w:rsidRPr="00610098" w:rsidRDefault="003A5175" w:rsidP="008B2CFD">
      <w:pPr>
        <w:ind w:firstLine="709"/>
        <w:jc w:val="both"/>
        <w:rPr>
          <w:sz w:val="26"/>
          <w:szCs w:val="26"/>
        </w:rPr>
      </w:pPr>
    </w:p>
    <w:p w:rsidR="00126A4C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8B2CFD" w:rsidRPr="00610098">
        <w:rPr>
          <w:sz w:val="26"/>
          <w:szCs w:val="26"/>
        </w:rPr>
        <w:t xml:space="preserve">старший государственный налоговый инспектор 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мыслить системно (стратегически);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управлять изменениями.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610098" w:rsidRDefault="00126A4C" w:rsidP="00610098">
      <w:pPr>
        <w:pStyle w:val="Doc-0"/>
        <w:spacing w:line="240" w:lineRule="auto"/>
        <w:ind w:left="0" w:firstLine="993"/>
        <w:rPr>
          <w:sz w:val="26"/>
          <w:szCs w:val="26"/>
        </w:rPr>
      </w:pPr>
    </w:p>
    <w:p w:rsidR="00AE5707" w:rsidRPr="00347CCA" w:rsidRDefault="00DB68AF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6.7. </w:t>
      </w:r>
      <w:bookmarkStart w:id="0" w:name="_Toc477362584"/>
      <w:proofErr w:type="gramStart"/>
      <w:r w:rsidR="00AE5707" w:rsidRPr="00610098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 w:rsidR="00AE5707">
        <w:rPr>
          <w:rFonts w:ascii="Times New Roman" w:hAnsi="Times New Roman" w:cs="Times New Roman"/>
          <w:sz w:val="26"/>
          <w:szCs w:val="26"/>
        </w:rPr>
        <w:t xml:space="preserve">, необходимых для выполнения работы в сфере, соответствующей направлению деятельности отдела, </w:t>
      </w:r>
      <w:r w:rsidR="00AE5707" w:rsidRPr="00347CCA">
        <w:rPr>
          <w:rFonts w:ascii="Times New Roman" w:hAnsi="Times New Roman" w:cs="Times New Roman"/>
          <w:sz w:val="26"/>
          <w:szCs w:val="26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</w:t>
      </w:r>
      <w:proofErr w:type="gramEnd"/>
      <w:r w:rsidR="00AE5707" w:rsidRPr="00347CC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E5707" w:rsidRPr="00347CCA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="00AE5707" w:rsidRPr="00347CCA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E5707" w:rsidRPr="00347CCA" w:rsidRDefault="00AE5707" w:rsidP="00AE57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8B2CFD" w:rsidRPr="00610098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</w:rPr>
      </w:pPr>
    </w:p>
    <w:p w:rsidR="003F7E43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</w:t>
      </w:r>
      <w:r w:rsidRPr="00AE5707">
        <w:rPr>
          <w:rFonts w:ascii="Times New Roman" w:hAnsi="Times New Roman" w:cs="Times New Roman"/>
          <w:sz w:val="26"/>
          <w:szCs w:val="26"/>
        </w:rPr>
        <w:t>8. Наличие функциональных умений</w:t>
      </w:r>
      <w:r w:rsidR="003F7E43" w:rsidRPr="00AE5707">
        <w:rPr>
          <w:rFonts w:ascii="Times New Roman" w:hAnsi="Times New Roman" w:cs="Times New Roman"/>
          <w:sz w:val="26"/>
          <w:szCs w:val="26"/>
        </w:rPr>
        <w:t>:</w:t>
      </w:r>
      <w:r w:rsidR="008B2CFD" w:rsidRPr="00AE5707">
        <w:rPr>
          <w:rFonts w:ascii="Times New Roman" w:hAnsi="Times New Roman" w:cs="Times New Roman"/>
          <w:sz w:val="26"/>
          <w:szCs w:val="26"/>
        </w:rPr>
        <w:t xml:space="preserve"> старший государственный налоговый инспектор должен знать</w:t>
      </w:r>
      <w:r w:rsidR="00E71412" w:rsidRPr="00AE5707">
        <w:rPr>
          <w:rFonts w:ascii="Times New Roman" w:hAnsi="Times New Roman" w:cs="Times New Roman"/>
          <w:sz w:val="26"/>
          <w:szCs w:val="26"/>
        </w:rPr>
        <w:t>:</w:t>
      </w:r>
    </w:p>
    <w:p w:rsidR="00AE5707" w:rsidRPr="00AE5707" w:rsidRDefault="00AE5707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E5707" w:rsidRPr="007716FC" w:rsidRDefault="00AE5707" w:rsidP="00AE5707">
      <w:pPr>
        <w:framePr w:hSpace="180" w:wrap="around" w:vAnchor="text" w:hAnchor="text" w:y="1"/>
        <w:autoSpaceDE w:val="0"/>
        <w:autoSpaceDN w:val="0"/>
        <w:adjustRightInd w:val="0"/>
        <w:ind w:firstLine="540"/>
        <w:suppressOverlap/>
        <w:jc w:val="both"/>
        <w:rPr>
          <w:sz w:val="26"/>
          <w:szCs w:val="26"/>
        </w:rPr>
      </w:pPr>
      <w:r w:rsidRPr="00AE5707">
        <w:rPr>
          <w:sz w:val="26"/>
          <w:szCs w:val="26"/>
        </w:rPr>
        <w:t>проведение плановых</w:t>
      </w:r>
      <w:r w:rsidRPr="007716FC">
        <w:rPr>
          <w:sz w:val="26"/>
          <w:szCs w:val="26"/>
        </w:rPr>
        <w:t xml:space="preserve"> и внеплановых документарных (</w:t>
      </w:r>
      <w:r w:rsidR="00995381">
        <w:rPr>
          <w:sz w:val="26"/>
          <w:szCs w:val="26"/>
        </w:rPr>
        <w:t>выездных</w:t>
      </w:r>
      <w:r w:rsidRPr="007716FC">
        <w:rPr>
          <w:sz w:val="26"/>
          <w:szCs w:val="26"/>
        </w:rPr>
        <w:t>) проверок (обследований);</w:t>
      </w:r>
    </w:p>
    <w:p w:rsidR="00AE5707" w:rsidRPr="007716FC" w:rsidRDefault="00AE5707" w:rsidP="00AE5707">
      <w:pPr>
        <w:framePr w:hSpace="180" w:wrap="around" w:vAnchor="text" w:hAnchor="text" w:y="1"/>
        <w:autoSpaceDE w:val="0"/>
        <w:autoSpaceDN w:val="0"/>
        <w:adjustRightInd w:val="0"/>
        <w:ind w:firstLine="540"/>
        <w:suppressOverlap/>
        <w:jc w:val="both"/>
        <w:rPr>
          <w:sz w:val="26"/>
          <w:szCs w:val="26"/>
        </w:rPr>
      </w:pPr>
      <w:r w:rsidRPr="007716FC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E5707" w:rsidRPr="00610098" w:rsidRDefault="00AE5707" w:rsidP="00AE57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716FC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DB68AF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D237AB" w:rsidRPr="00610098">
        <w:rPr>
          <w:rFonts w:ascii="Times New Roman" w:hAnsi="Times New Roman" w:cs="Times New Roman"/>
          <w:sz w:val="26"/>
          <w:szCs w:val="26"/>
        </w:rPr>
        <w:t>старшего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3A5175" w:rsidRPr="00610098" w:rsidRDefault="003A517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FE4" w:rsidRPr="00610098" w:rsidRDefault="00A01FB3" w:rsidP="00610098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функций, возложенных на отдел </w:t>
      </w:r>
      <w:r w:rsidR="00995381">
        <w:rPr>
          <w:sz w:val="26"/>
          <w:szCs w:val="26"/>
        </w:rPr>
        <w:t>выездных</w:t>
      </w:r>
      <w:r w:rsidR="00965F8C">
        <w:rPr>
          <w:sz w:val="26"/>
          <w:szCs w:val="26"/>
        </w:rPr>
        <w:t xml:space="preserve"> проверок №</w:t>
      </w:r>
      <w:r w:rsidR="00995381">
        <w:rPr>
          <w:sz w:val="26"/>
          <w:szCs w:val="26"/>
        </w:rPr>
        <w:t xml:space="preserve"> 2</w:t>
      </w:r>
      <w:r w:rsidR="001E37BC">
        <w:rPr>
          <w:sz w:val="26"/>
          <w:szCs w:val="26"/>
        </w:rPr>
        <w:t>,</w:t>
      </w:r>
      <w:r w:rsidR="00965F8C" w:rsidRPr="00610098">
        <w:rPr>
          <w:sz w:val="26"/>
          <w:szCs w:val="26"/>
        </w:rPr>
        <w:t xml:space="preserve"> </w:t>
      </w:r>
      <w:r w:rsidRPr="00610098">
        <w:rPr>
          <w:sz w:val="26"/>
          <w:szCs w:val="26"/>
        </w:rPr>
        <w:t>старший государственный налоговый инспектор обязан:</w:t>
      </w:r>
      <w:r w:rsidR="001B7FE4" w:rsidRPr="00610098">
        <w:rPr>
          <w:sz w:val="26"/>
          <w:szCs w:val="26"/>
        </w:rPr>
        <w:t xml:space="preserve"> </w:t>
      </w:r>
    </w:p>
    <w:p w:rsidR="001B7FE4" w:rsidRPr="00610098" w:rsidRDefault="001B7FE4" w:rsidP="00610098">
      <w:pPr>
        <w:ind w:firstLine="72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8.1. Исходя из задач и функций</w:t>
      </w:r>
      <w:r w:rsidRPr="00610098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Pr="00610098">
        <w:rPr>
          <w:sz w:val="26"/>
          <w:szCs w:val="26"/>
        </w:rPr>
        <w:t>старшего государственного налогового инспектора</w:t>
      </w:r>
      <w:r w:rsidRPr="00610098">
        <w:rPr>
          <w:bCs/>
          <w:sz w:val="26"/>
          <w:szCs w:val="26"/>
        </w:rPr>
        <w:t xml:space="preserve"> возлагается </w:t>
      </w:r>
      <w:r w:rsidRPr="00610098">
        <w:rPr>
          <w:sz w:val="26"/>
          <w:szCs w:val="26"/>
        </w:rPr>
        <w:t xml:space="preserve">организация  работы по реализации возложенных на отдел </w:t>
      </w:r>
      <w:r w:rsidR="00995381">
        <w:rPr>
          <w:sz w:val="26"/>
          <w:szCs w:val="26"/>
        </w:rPr>
        <w:t>выездных</w:t>
      </w:r>
      <w:r w:rsidR="00965F8C">
        <w:rPr>
          <w:sz w:val="26"/>
          <w:szCs w:val="26"/>
        </w:rPr>
        <w:t xml:space="preserve"> проверок №</w:t>
      </w:r>
      <w:r w:rsidR="00995381">
        <w:rPr>
          <w:sz w:val="26"/>
          <w:szCs w:val="26"/>
        </w:rPr>
        <w:t xml:space="preserve"> 2</w:t>
      </w:r>
      <w:r w:rsidRPr="00610098">
        <w:rPr>
          <w:sz w:val="26"/>
          <w:szCs w:val="26"/>
        </w:rPr>
        <w:t>, в том числе: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действовать в строгом соответствии с</w:t>
      </w:r>
      <w:r w:rsidRPr="00610098">
        <w:rPr>
          <w:rStyle w:val="apple-converted-space"/>
          <w:bCs/>
          <w:sz w:val="26"/>
          <w:szCs w:val="26"/>
        </w:rPr>
        <w:t> </w:t>
      </w:r>
      <w:hyperlink r:id="rId13" w:history="1">
        <w:r w:rsidRPr="00610098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610098">
        <w:rPr>
          <w:rStyle w:val="apple-converted-space"/>
          <w:bCs/>
          <w:sz w:val="26"/>
          <w:szCs w:val="26"/>
        </w:rPr>
        <w:t> </w:t>
      </w:r>
      <w:r w:rsidRPr="00610098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proofErr w:type="gramStart"/>
      <w:r w:rsidRPr="00610098">
        <w:rPr>
          <w:bCs/>
          <w:sz w:val="26"/>
          <w:szCs w:val="26"/>
        </w:rPr>
        <w:lastRenderedPageBreak/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  <w:proofErr w:type="gramEnd"/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соблюдать правила деловой этики при ответе на устные (в том числе по телефону) и письменные обращения заявителей.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устное информировани</w:t>
      </w:r>
      <w:r w:rsidR="00AA607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налогоплательщиков (лично и по телефону);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1B7FE4" w:rsidRPr="00610098" w:rsidRDefault="001B7FE4" w:rsidP="00610098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форме; </w:t>
      </w:r>
      <w:r w:rsidRPr="00610098">
        <w:rPr>
          <w:rFonts w:ascii="Times New Roman" w:hAnsi="Times New Roman" w:cs="Times New Roman"/>
          <w:bCs/>
          <w:sz w:val="26"/>
          <w:szCs w:val="26"/>
        </w:rPr>
        <w:t>Осуществлять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отчетности;</w:t>
      </w:r>
    </w:p>
    <w:p w:rsidR="00995381" w:rsidRPr="009B7C07" w:rsidRDefault="00995381" w:rsidP="00995381">
      <w:pPr>
        <w:pStyle w:val="BodyText21"/>
        <w:ind w:right="0" w:firstLine="556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</w:t>
      </w:r>
      <w:r>
        <w:rPr>
          <w:sz w:val="26"/>
          <w:szCs w:val="26"/>
        </w:rPr>
        <w:t xml:space="preserve"> уплаты и перечисления в бюджет;</w:t>
      </w:r>
    </w:p>
    <w:p w:rsidR="00995381" w:rsidRPr="009B7C07" w:rsidRDefault="00995381" w:rsidP="00995381">
      <w:pPr>
        <w:pStyle w:val="BodyText21"/>
        <w:ind w:right="0" w:firstLine="556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проводить выездные налоговые проверки финансово-хозяйственной деятельности предприятий и организаций в соответствии  с планом проведения  налоговых проверок, утвержденным руководителем (заместителем руководителя) Управления, с учетом  сопоставления показателей отчетности и косвенной информации из  внутренних и внешних источников</w:t>
      </w:r>
      <w:r>
        <w:rPr>
          <w:sz w:val="26"/>
          <w:szCs w:val="26"/>
        </w:rPr>
        <w:t>;</w:t>
      </w:r>
    </w:p>
    <w:p w:rsidR="00995381" w:rsidRPr="009B7C07" w:rsidRDefault="00995381" w:rsidP="00995381">
      <w:pPr>
        <w:pStyle w:val="BodyText21"/>
        <w:ind w:right="0" w:firstLine="556"/>
        <w:rPr>
          <w:sz w:val="26"/>
          <w:szCs w:val="26"/>
        </w:rPr>
      </w:pPr>
      <w:r w:rsidRPr="009B7C07">
        <w:rPr>
          <w:spacing w:val="-4"/>
          <w:sz w:val="26"/>
          <w:szCs w:val="26"/>
        </w:rPr>
        <w:t xml:space="preserve">- обеспечивать проведение мероприятий налогового контроля посредством выездных налоговых проверок </w:t>
      </w:r>
      <w:r w:rsidRPr="009B7C07">
        <w:rPr>
          <w:spacing w:val="3"/>
          <w:sz w:val="26"/>
          <w:szCs w:val="26"/>
        </w:rPr>
        <w:t xml:space="preserve">правильности исчисления, полноты и </w:t>
      </w:r>
      <w:r w:rsidRPr="009B7C07">
        <w:rPr>
          <w:spacing w:val="5"/>
          <w:sz w:val="26"/>
          <w:szCs w:val="26"/>
        </w:rPr>
        <w:t xml:space="preserve">своевременности уплаты по всем налогам и сборам, </w:t>
      </w:r>
      <w:r w:rsidRPr="009B7C07">
        <w:rPr>
          <w:spacing w:val="-4"/>
          <w:sz w:val="26"/>
          <w:szCs w:val="26"/>
        </w:rPr>
        <w:t xml:space="preserve">физических  и </w:t>
      </w:r>
      <w:r w:rsidRPr="009B7C07">
        <w:rPr>
          <w:spacing w:val="-3"/>
          <w:sz w:val="26"/>
          <w:szCs w:val="26"/>
        </w:rPr>
        <w:t>юридически</w:t>
      </w:r>
      <w:r>
        <w:rPr>
          <w:spacing w:val="-3"/>
          <w:sz w:val="26"/>
          <w:szCs w:val="26"/>
        </w:rPr>
        <w:t>х   лиц всех форм собственности;</w:t>
      </w:r>
      <w:r w:rsidRPr="009B7C07">
        <w:rPr>
          <w:spacing w:val="-3"/>
          <w:sz w:val="26"/>
          <w:szCs w:val="26"/>
        </w:rPr>
        <w:t xml:space="preserve">                   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принимать участие в рассмотрении возражений по актам выездных налоговых проверок;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вызов свидетеля, привлечение эксперта, специалиста и переводчика;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представлять интересы Инспекции в арбитражных судах при рассмотрении материалов проверки;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</w:t>
      </w:r>
      <w:r>
        <w:rPr>
          <w:sz w:val="26"/>
          <w:szCs w:val="26"/>
        </w:rPr>
        <w:t xml:space="preserve">существлять подготовку </w:t>
      </w:r>
      <w:r w:rsidRPr="009B7C07">
        <w:rPr>
          <w:sz w:val="26"/>
          <w:szCs w:val="26"/>
        </w:rPr>
        <w:t xml:space="preserve">проектов  Решений «О привлечении (об отказе в привлечении)  к налоговой ответственности» по результатам выездных налоговых проверок; 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осуществлять подготовку и передачу в правовой  отдел материалов выездных налоговых проверок (для согласования)  для обеспечения производства  по делам о налоговых правонарушениях по результатам выездных налоговых проверок;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 xml:space="preserve">передавать в правоохранительные  органы материалы выездных налоговых проверок в случае выявления фактов уклонения от уплаты налогов (сборов) в крупных и особо крупных размерах, неисполнения обязанностей налогового агента, сокрытия денежных средств либо имущества организации, за счёт которых должно </w:t>
      </w:r>
      <w:proofErr w:type="gramStart"/>
      <w:r w:rsidRPr="009B7C07">
        <w:rPr>
          <w:sz w:val="26"/>
          <w:szCs w:val="26"/>
        </w:rPr>
        <w:t>производится</w:t>
      </w:r>
      <w:proofErr w:type="gramEnd"/>
      <w:r w:rsidRPr="009B7C07">
        <w:rPr>
          <w:sz w:val="26"/>
          <w:szCs w:val="26"/>
        </w:rPr>
        <w:t xml:space="preserve"> взыскание налогов (сборов) в соответствии с действующими рекомендациями (инструкциями);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проводить анализ схем уклонения от налогообложения, выработка предложений по их предотвращению;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принимать участие в подготовке ответов на письменные запросы налогоплательщиков;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подготавливать и своевременно предоставлять информацию о работе отдела по заданию начальника отдела;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формировать и своевременно предоставлять отчетность и информацию по информационным ресурсам, по предмету деятельности отдела;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-своевременно и в полном объеме заполнять информационные ресурсы в системе ЭОД по результатам выездных налоговых проверок;</w:t>
      </w:r>
    </w:p>
    <w:p w:rsidR="00995381" w:rsidRPr="009B7C07" w:rsidRDefault="00995381" w:rsidP="00995381">
      <w:pPr>
        <w:pStyle w:val="2"/>
        <w:spacing w:after="0" w:line="240" w:lineRule="auto"/>
        <w:ind w:left="0"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участвовать в формировании отчета 2-НК «О результатах контро</w:t>
      </w:r>
      <w:r>
        <w:rPr>
          <w:sz w:val="26"/>
          <w:szCs w:val="26"/>
        </w:rPr>
        <w:t>льной работы налоговых органов»;</w:t>
      </w:r>
    </w:p>
    <w:p w:rsidR="00995381" w:rsidRPr="009B7C07" w:rsidRDefault="00995381" w:rsidP="00995381">
      <w:pPr>
        <w:ind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ab/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995381" w:rsidRPr="009B7C07" w:rsidRDefault="00995381" w:rsidP="00995381">
      <w:pPr>
        <w:ind w:firstLine="556"/>
        <w:jc w:val="both"/>
        <w:rPr>
          <w:sz w:val="26"/>
          <w:szCs w:val="26"/>
        </w:rPr>
      </w:pPr>
      <w:r w:rsidRPr="009B7C07">
        <w:rPr>
          <w:spacing w:val="6"/>
          <w:sz w:val="26"/>
          <w:szCs w:val="26"/>
        </w:rPr>
        <w:t>-</w:t>
      </w:r>
      <w:r>
        <w:rPr>
          <w:spacing w:val="6"/>
          <w:sz w:val="26"/>
          <w:szCs w:val="26"/>
        </w:rPr>
        <w:t xml:space="preserve"> </w:t>
      </w:r>
      <w:r w:rsidRPr="009B7C07">
        <w:rPr>
          <w:spacing w:val="6"/>
          <w:sz w:val="26"/>
          <w:szCs w:val="26"/>
        </w:rPr>
        <w:t xml:space="preserve">действовать в строгом соответствии с Налоговым кодексом и иными федеральными </w:t>
      </w:r>
      <w:r w:rsidRPr="009B7C07">
        <w:rPr>
          <w:spacing w:val="-4"/>
          <w:sz w:val="26"/>
          <w:szCs w:val="26"/>
        </w:rPr>
        <w:t>законодательными актами;</w:t>
      </w:r>
    </w:p>
    <w:p w:rsidR="00995381" w:rsidRPr="009B7C07" w:rsidRDefault="00995381" w:rsidP="00995381">
      <w:pPr>
        <w:ind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995381" w:rsidRPr="009B7C07" w:rsidRDefault="00995381" w:rsidP="00995381">
      <w:pPr>
        <w:ind w:firstLine="556"/>
        <w:jc w:val="both"/>
        <w:rPr>
          <w:sz w:val="26"/>
          <w:szCs w:val="26"/>
        </w:rPr>
      </w:pPr>
      <w:r w:rsidRPr="009B7C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B7C07">
        <w:rPr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5" w:tooltip="Воспитательная работа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поддерживать уровень квалификации, достаточного для исполнения своих должностных обязанностей;                  </w:t>
      </w:r>
      <w:proofErr w:type="gramEnd"/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610098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1B7FE4" w:rsidRPr="00610098" w:rsidRDefault="001B7FE4" w:rsidP="00610098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1B7FE4" w:rsidRPr="00610098" w:rsidRDefault="001B7FE4" w:rsidP="00610098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 старший государственный налоговый инспектор имеет право:</w:t>
      </w:r>
    </w:p>
    <w:p w:rsidR="00AE5707" w:rsidRPr="00610098" w:rsidRDefault="00AE5707" w:rsidP="00AE5707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AE5707" w:rsidRPr="00610098" w:rsidRDefault="00AE5707" w:rsidP="00AE5707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AE5707" w:rsidRPr="00610098" w:rsidRDefault="00AE5707" w:rsidP="00AE5707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AE5707" w:rsidRPr="00610098" w:rsidRDefault="00AE5707" w:rsidP="00AE5707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AE5707" w:rsidRPr="00610098" w:rsidRDefault="00AE5707" w:rsidP="00AE5707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A01FB3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Старший государственный налоговый инспектор </w:t>
      </w:r>
      <w:r w:rsidR="00817F9D" w:rsidRPr="00610098">
        <w:rPr>
          <w:rFonts w:ascii="Times New Roman" w:hAnsi="Times New Roman" w:cs="Times New Roman"/>
          <w:sz w:val="26"/>
          <w:szCs w:val="26"/>
        </w:rPr>
        <w:t>осуществляет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610098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610098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610098">
        <w:rPr>
          <w:rFonts w:ascii="Times New Roman" w:hAnsi="Times New Roman" w:cs="Times New Roman"/>
          <w:sz w:val="26"/>
          <w:szCs w:val="26"/>
        </w:rPr>
        <w:t>30.09.2004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610098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610098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</w:t>
      </w:r>
      <w:r w:rsidR="00995381">
        <w:rPr>
          <w:rFonts w:ascii="Times New Roman" w:hAnsi="Times New Roman" w:cs="Times New Roman"/>
          <w:sz w:val="26"/>
          <w:szCs w:val="26"/>
        </w:rPr>
        <w:t>выездных</w:t>
      </w:r>
      <w:r w:rsidR="00965F8C">
        <w:rPr>
          <w:rFonts w:ascii="Times New Roman" w:hAnsi="Times New Roman" w:cs="Times New Roman"/>
          <w:sz w:val="26"/>
          <w:szCs w:val="26"/>
        </w:rPr>
        <w:t xml:space="preserve"> проверок №</w:t>
      </w:r>
      <w:r w:rsidR="007D7EA5">
        <w:rPr>
          <w:rFonts w:ascii="Times New Roman" w:hAnsi="Times New Roman" w:cs="Times New Roman"/>
          <w:sz w:val="26"/>
          <w:szCs w:val="26"/>
        </w:rPr>
        <w:t xml:space="preserve"> 2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61009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610098">
        <w:rPr>
          <w:rFonts w:ascii="Times New Roman" w:hAnsi="Times New Roman" w:cs="Times New Roman"/>
          <w:sz w:val="26"/>
          <w:szCs w:val="26"/>
        </w:rPr>
        <w:t>нспекции</w:t>
      </w:r>
      <w:r w:rsidR="00802DA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8A0186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02DA0" w:rsidRPr="0011357A" w:rsidRDefault="00802DA0" w:rsidP="00802DA0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802DA0" w:rsidRPr="0011357A" w:rsidRDefault="00802DA0" w:rsidP="00802DA0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802DA0" w:rsidRPr="0011357A" w:rsidRDefault="00802DA0" w:rsidP="00802DA0">
      <w:pPr>
        <w:tabs>
          <w:tab w:val="left" w:pos="720"/>
          <w:tab w:val="left" w:pos="851"/>
          <w:tab w:val="left" w:pos="1276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</w:t>
      </w:r>
      <w:r w:rsidRPr="0011357A">
        <w:rPr>
          <w:sz w:val="26"/>
          <w:szCs w:val="26"/>
        </w:rPr>
        <w:t>.3. за несоблюдение правил внутреннего распорядка,  трудовой   дисциплины;</w:t>
      </w:r>
    </w:p>
    <w:p w:rsidR="00802DA0" w:rsidRPr="0011357A" w:rsidRDefault="00802DA0" w:rsidP="00802DA0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.4. за недостоверность составляемых отчетов и  информации;</w:t>
      </w:r>
    </w:p>
    <w:p w:rsidR="00802DA0" w:rsidRPr="0011357A" w:rsidRDefault="00802DA0" w:rsidP="00802DA0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.5. за несоблюдение требований предъявляемых   к ведению документации, используемой для служебного пользования;</w:t>
      </w:r>
    </w:p>
    <w:p w:rsidR="00802DA0" w:rsidRPr="0011357A" w:rsidRDefault="00802DA0" w:rsidP="00802DA0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802DA0" w:rsidRPr="0011357A" w:rsidRDefault="00802DA0" w:rsidP="00802DA0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802DA0" w:rsidRPr="0011357A" w:rsidRDefault="00802DA0" w:rsidP="00802DA0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.8. за утрату (порчу) имущества и документов, находящихся в ведении отдела работы с налогоплательщиками.</w:t>
      </w:r>
    </w:p>
    <w:p w:rsidR="00817F9D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176B0B" w:rsidRPr="00610098">
        <w:rPr>
          <w:rFonts w:ascii="Times New Roman" w:hAnsi="Times New Roman" w:cs="Times New Roman"/>
          <w:sz w:val="26"/>
          <w:szCs w:val="26"/>
        </w:rPr>
        <w:t>старший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AE5707" w:rsidRPr="0011357A" w:rsidRDefault="00AE5707" w:rsidP="00AE5707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AE5707" w:rsidRPr="0011357A" w:rsidRDefault="00AE5707" w:rsidP="00AE5707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отдела;</w:t>
      </w:r>
    </w:p>
    <w:p w:rsidR="00AE5707" w:rsidRPr="0011357A" w:rsidRDefault="00AE5707" w:rsidP="00AE5707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>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DA584D" w:rsidRPr="00610098" w:rsidRDefault="00E7541A" w:rsidP="0061009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</w:t>
      </w:r>
      <w:r w:rsidR="00B20EA6" w:rsidRPr="00610098">
        <w:rPr>
          <w:rFonts w:ascii="Times New Roman" w:hAnsi="Times New Roman" w:cs="Times New Roman"/>
          <w:sz w:val="26"/>
          <w:szCs w:val="26"/>
        </w:rPr>
        <w:t xml:space="preserve"> соответствии с Налоговым </w:t>
      </w:r>
      <w:r w:rsidR="00364DCD" w:rsidRPr="00610098">
        <w:rPr>
          <w:rFonts w:ascii="Times New Roman" w:hAnsi="Times New Roman" w:cs="Times New Roman"/>
          <w:sz w:val="26"/>
          <w:szCs w:val="26"/>
        </w:rPr>
        <w:t>к</w:t>
      </w:r>
      <w:r w:rsidR="00B20EA6" w:rsidRPr="00610098">
        <w:rPr>
          <w:rFonts w:ascii="Times New Roman" w:hAnsi="Times New Roman" w:cs="Times New Roman"/>
          <w:sz w:val="26"/>
          <w:szCs w:val="26"/>
        </w:rPr>
        <w:t>одексом РФ, нормативными документами по работе с налогоплательщиками, инструкциями на рабочие места</w:t>
      </w:r>
      <w:r w:rsidR="00DA584D" w:rsidRPr="00610098">
        <w:rPr>
          <w:rFonts w:ascii="Times New Roman" w:hAnsi="Times New Roman" w:cs="Times New Roman"/>
          <w:sz w:val="26"/>
          <w:szCs w:val="26"/>
        </w:rPr>
        <w:t>;</w:t>
      </w:r>
    </w:p>
    <w:p w:rsidR="00DA584D" w:rsidRPr="00610098" w:rsidRDefault="00E7541A" w:rsidP="0061009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610098">
        <w:rPr>
          <w:rFonts w:ascii="Times New Roman" w:hAnsi="Times New Roman" w:cs="Times New Roman"/>
          <w:sz w:val="26"/>
          <w:szCs w:val="26"/>
        </w:rPr>
        <w:t>с</w:t>
      </w:r>
      <w:r w:rsidR="00B20EA6" w:rsidRPr="00610098">
        <w:rPr>
          <w:rFonts w:ascii="Times New Roman" w:hAnsi="Times New Roman" w:cs="Times New Roman"/>
          <w:sz w:val="26"/>
          <w:szCs w:val="26"/>
        </w:rPr>
        <w:t>облюдения сроков исполнения административных функций, государственных услуг;</w:t>
      </w:r>
      <w:r w:rsidR="00742BE0"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F03C2F" w:rsidRPr="00610098" w:rsidRDefault="00B174E1" w:rsidP="0061009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DA584D" w:rsidRPr="00610098" w:rsidRDefault="00AF4494" w:rsidP="00610098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364DCD" w:rsidRPr="00610098">
        <w:rPr>
          <w:rFonts w:ascii="Times New Roman" w:hAnsi="Times New Roman" w:cs="Times New Roman"/>
          <w:sz w:val="26"/>
          <w:szCs w:val="26"/>
          <w:shd w:val="clear" w:color="auto" w:fill="FFFFFF"/>
        </w:rPr>
        <w:t>воевременного и качественного выполнения</w:t>
      </w:r>
      <w:r w:rsidR="00DA584D" w:rsidRPr="006100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своих должностных обязанностей;</w:t>
      </w:r>
    </w:p>
    <w:p w:rsidR="00F1154E" w:rsidRPr="00610098" w:rsidRDefault="00F1154E" w:rsidP="00610098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организационные вопросы в пределах компетенции отдела.</w:t>
      </w:r>
    </w:p>
    <w:p w:rsidR="00F1154E" w:rsidRPr="00610098" w:rsidRDefault="00D54242" w:rsidP="0061009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610098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230077" w:rsidRPr="00610098" w:rsidRDefault="00D54242" w:rsidP="0061009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610098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образом.</w:t>
      </w:r>
    </w:p>
    <w:p w:rsidR="003436FB" w:rsidRPr="00610098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E4363" w:rsidRPr="00610098">
        <w:rPr>
          <w:rFonts w:ascii="Times New Roman" w:hAnsi="Times New Roman" w:cs="Times New Roman"/>
          <w:b/>
          <w:sz w:val="26"/>
          <w:szCs w:val="26"/>
        </w:rPr>
        <w:t>старший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AE4363" w:rsidRPr="00610098">
        <w:rPr>
          <w:rFonts w:ascii="Times New Roman" w:hAnsi="Times New Roman" w:cs="Times New Roman"/>
          <w:sz w:val="26"/>
          <w:szCs w:val="26"/>
        </w:rPr>
        <w:t>Старший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AE5707" w:rsidRPr="0011357A" w:rsidRDefault="00AE5707" w:rsidP="00AE5707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положений, инструкций, служебного распорядка и других нормативных актов инспекции, относящихся к компетенции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95381">
        <w:rPr>
          <w:rFonts w:ascii="Times New Roman" w:hAnsi="Times New Roman" w:cs="Times New Roman"/>
          <w:sz w:val="26"/>
          <w:szCs w:val="26"/>
        </w:rPr>
        <w:t>выездных</w:t>
      </w:r>
      <w:r>
        <w:rPr>
          <w:rFonts w:ascii="Times New Roman" w:hAnsi="Times New Roman" w:cs="Times New Roman"/>
          <w:sz w:val="26"/>
          <w:szCs w:val="26"/>
        </w:rPr>
        <w:t xml:space="preserve"> проверок №</w:t>
      </w:r>
      <w:r w:rsidR="00AA6077">
        <w:rPr>
          <w:rFonts w:ascii="Times New Roman" w:hAnsi="Times New Roman" w:cs="Times New Roman"/>
          <w:sz w:val="26"/>
          <w:szCs w:val="26"/>
        </w:rPr>
        <w:t xml:space="preserve"> 2</w:t>
      </w:r>
      <w:r w:rsidRPr="0011357A">
        <w:rPr>
          <w:rFonts w:ascii="Times New Roman" w:hAnsi="Times New Roman" w:cs="Times New Roman"/>
          <w:sz w:val="26"/>
          <w:szCs w:val="26"/>
        </w:rPr>
        <w:t>;</w:t>
      </w: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AE5707" w:rsidRPr="0011357A" w:rsidRDefault="00AE5707" w:rsidP="00AE5707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113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357A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11357A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11357A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AE5707" w:rsidRPr="0011357A" w:rsidRDefault="00AE5707" w:rsidP="00AE5707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AE5707" w:rsidRPr="0011357A" w:rsidRDefault="00AE5707" w:rsidP="00AE5707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11357A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AE5707" w:rsidRPr="0011357A" w:rsidRDefault="00AE5707" w:rsidP="00AE5707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AE5707" w:rsidRPr="0011357A" w:rsidRDefault="00AE5707" w:rsidP="00AE5707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>в подготовке ответов на обращения граждан и организаций;</w:t>
      </w:r>
    </w:p>
    <w:p w:rsidR="00AE5707" w:rsidRPr="0011357A" w:rsidRDefault="00AE5707" w:rsidP="00AE5707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D29C5" w:rsidRPr="00610098">
        <w:rPr>
          <w:rFonts w:ascii="Times New Roman" w:hAnsi="Times New Roman" w:cs="Times New Roman"/>
          <w:sz w:val="26"/>
          <w:szCs w:val="26"/>
        </w:rPr>
        <w:t>Старший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E5707" w:rsidRPr="0011357A" w:rsidRDefault="00AE5707" w:rsidP="00AE5707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AE5707" w:rsidRPr="0011357A" w:rsidRDefault="00AE5707" w:rsidP="00AE5707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AE5707" w:rsidRPr="0011357A" w:rsidRDefault="00AE5707" w:rsidP="00AE5707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AE57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965F8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965F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965F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9D3384" w:rsidRPr="00610098">
        <w:rPr>
          <w:rFonts w:ascii="Times New Roman" w:hAnsi="Times New Roman" w:cs="Times New Roman"/>
          <w:sz w:val="26"/>
          <w:szCs w:val="26"/>
        </w:rPr>
        <w:t>старший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965F8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D3384" w:rsidRPr="00610098">
        <w:rPr>
          <w:rFonts w:ascii="Times New Roman" w:hAnsi="Times New Roman" w:cs="Times New Roman"/>
          <w:sz w:val="26"/>
          <w:szCs w:val="26"/>
        </w:rPr>
        <w:t>старшего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7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</w:t>
      </w:r>
      <w:proofErr w:type="gramEnd"/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0098">
        <w:rPr>
          <w:rFonts w:ascii="Times New Roman" w:hAnsi="Times New Roman" w:cs="Times New Roman"/>
          <w:sz w:val="26"/>
          <w:szCs w:val="26"/>
        </w:rPr>
        <w:t xml:space="preserve">Федерации, 2002, N 33, ст. 3196; 2009, N 29, ст. 3658), и требований к служебному поведению, установленных </w:t>
      </w:r>
      <w:hyperlink r:id="rId18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 xml:space="preserve">, а также в соответствии с иными нормативными правовыми актами Российской Федерации и </w:t>
      </w:r>
      <w:r w:rsidRPr="00610098">
        <w:rPr>
          <w:rFonts w:ascii="Times New Roman" w:hAnsi="Times New Roman" w:cs="Times New Roman"/>
          <w:sz w:val="26"/>
          <w:szCs w:val="26"/>
        </w:rPr>
        <w:lastRenderedPageBreak/>
        <w:t>приказами (распоряжениями) ФНС России.</w:t>
      </w:r>
      <w:proofErr w:type="gramEnd"/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965F8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965F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610098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610098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610098" w:rsidRDefault="00485725" w:rsidP="00965F8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E5707" w:rsidRPr="00CB07EC" w:rsidRDefault="00485725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5707">
        <w:rPr>
          <w:rFonts w:ascii="Times New Roman" w:hAnsi="Times New Roman" w:cs="Times New Roman"/>
          <w:sz w:val="26"/>
          <w:szCs w:val="26"/>
        </w:rPr>
        <w:t>1</w:t>
      </w:r>
      <w:r w:rsidR="00A12933" w:rsidRPr="00AE5707">
        <w:rPr>
          <w:rFonts w:ascii="Times New Roman" w:hAnsi="Times New Roman" w:cs="Times New Roman"/>
          <w:sz w:val="26"/>
          <w:szCs w:val="26"/>
        </w:rPr>
        <w:t>8</w:t>
      </w:r>
      <w:r w:rsidRPr="00AE5707">
        <w:rPr>
          <w:rFonts w:ascii="Times New Roman" w:hAnsi="Times New Roman" w:cs="Times New Roman"/>
          <w:sz w:val="26"/>
          <w:szCs w:val="26"/>
        </w:rPr>
        <w:t xml:space="preserve">. </w:t>
      </w:r>
      <w:r w:rsidR="00457A1F" w:rsidRPr="00AE5707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 </w:t>
      </w:r>
      <w:r w:rsidR="009D3384" w:rsidRPr="00AE5707">
        <w:rPr>
          <w:rFonts w:ascii="Times New Roman" w:hAnsi="Times New Roman" w:cs="Times New Roman"/>
          <w:sz w:val="26"/>
          <w:szCs w:val="26"/>
        </w:rPr>
        <w:t>старший</w:t>
      </w:r>
      <w:r w:rsidR="00457A1F" w:rsidRPr="00AE5707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 оказывает виды государственных </w:t>
      </w:r>
      <w:r w:rsidR="00AE5707" w:rsidRPr="00CB07EC">
        <w:rPr>
          <w:rFonts w:ascii="Times New Roman" w:hAnsi="Times New Roman" w:cs="Times New Roman"/>
          <w:sz w:val="26"/>
          <w:szCs w:val="26"/>
        </w:rPr>
        <w:t xml:space="preserve">услуг </w:t>
      </w:r>
      <w:proofErr w:type="gramStart"/>
      <w:r w:rsidR="00AE5707" w:rsidRPr="00CB07EC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AE5707">
        <w:rPr>
          <w:rFonts w:ascii="Times New Roman" w:hAnsi="Times New Roman" w:cs="Times New Roman"/>
          <w:sz w:val="26"/>
          <w:szCs w:val="26"/>
        </w:rPr>
        <w:t>:</w:t>
      </w:r>
      <w:r w:rsidR="00AE5707" w:rsidRPr="00CB07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5707" w:rsidRPr="00347CCA" w:rsidRDefault="00AE5707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47CCA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47CCA">
        <w:rPr>
          <w:rFonts w:ascii="Times New Roman" w:hAnsi="Times New Roman" w:cs="Times New Roman"/>
          <w:sz w:val="26"/>
          <w:szCs w:val="26"/>
        </w:rPr>
        <w:t xml:space="preserve">  налогоплательщиков по вопросам функционирования инспекции; </w:t>
      </w:r>
    </w:p>
    <w:p w:rsidR="00AE5707" w:rsidRPr="00347CCA" w:rsidRDefault="00AE5707" w:rsidP="00AE5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347CCA">
        <w:rPr>
          <w:rFonts w:ascii="Times New Roman" w:hAnsi="Times New Roman" w:cs="Times New Roman"/>
          <w:sz w:val="26"/>
          <w:szCs w:val="26"/>
        </w:rPr>
        <w:t xml:space="preserve"> информировани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347CCA">
        <w:rPr>
          <w:rFonts w:ascii="Times New Roman" w:hAnsi="Times New Roman" w:cs="Times New Roman"/>
          <w:sz w:val="26"/>
          <w:szCs w:val="26"/>
        </w:rPr>
        <w:t xml:space="preserve">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E5707" w:rsidRPr="007D37D9" w:rsidRDefault="00AE5707" w:rsidP="00AE5707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D027FC">
        <w:rPr>
          <w:rFonts w:ascii="Times New Roman" w:hAnsi="Times New Roman" w:cs="Times New Roman"/>
          <w:sz w:val="26"/>
          <w:szCs w:val="26"/>
        </w:rPr>
        <w:t xml:space="preserve"> заключению в установленном порядке с организациями и учреждениями соглашений (договоров) по вопросам развития налоговой системы.</w:t>
      </w:r>
    </w:p>
    <w:p w:rsidR="00485725" w:rsidRPr="00610098" w:rsidRDefault="00485725" w:rsidP="00AE5707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485725" w:rsidRPr="00610098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B5F42" w:rsidRPr="00610098" w:rsidRDefault="008B5F42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65F8C" w:rsidRDefault="008B5F42" w:rsidP="002E75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</w:t>
      </w:r>
      <w:r w:rsidR="00A12933" w:rsidRPr="00610098">
        <w:rPr>
          <w:rFonts w:ascii="Times New Roman" w:hAnsi="Times New Roman" w:cs="Times New Roman"/>
          <w:sz w:val="26"/>
          <w:szCs w:val="26"/>
        </w:rPr>
        <w:t>, принимаемых решений.</w:t>
      </w:r>
      <w:bookmarkStart w:id="1" w:name="_GoBack"/>
      <w:bookmarkEnd w:id="1"/>
    </w:p>
    <w:sectPr w:rsidR="00965F8C" w:rsidSect="00864ABF">
      <w:headerReference w:type="default" r:id="rId19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4E" w:rsidRDefault="00431D4E" w:rsidP="0078337F">
      <w:r>
        <w:separator/>
      </w:r>
    </w:p>
  </w:endnote>
  <w:endnote w:type="continuationSeparator" w:id="0">
    <w:p w:rsidR="00431D4E" w:rsidRDefault="00431D4E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4E" w:rsidRDefault="00431D4E" w:rsidP="0078337F">
      <w:r>
        <w:separator/>
      </w:r>
    </w:p>
  </w:footnote>
  <w:footnote w:type="continuationSeparator" w:id="0">
    <w:p w:rsidR="00431D4E" w:rsidRDefault="00431D4E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ABF">
          <w:rPr>
            <w:noProof/>
          </w:rPr>
          <w:t>9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72F6"/>
    <w:rsid w:val="00051105"/>
    <w:rsid w:val="000641A0"/>
    <w:rsid w:val="000649A1"/>
    <w:rsid w:val="00082E1F"/>
    <w:rsid w:val="00082E59"/>
    <w:rsid w:val="000900EE"/>
    <w:rsid w:val="000C484F"/>
    <w:rsid w:val="000E6FD6"/>
    <w:rsid w:val="000E7473"/>
    <w:rsid w:val="000E76F8"/>
    <w:rsid w:val="000F1CEC"/>
    <w:rsid w:val="00101A55"/>
    <w:rsid w:val="0011781E"/>
    <w:rsid w:val="00126A4C"/>
    <w:rsid w:val="001314B3"/>
    <w:rsid w:val="001358E6"/>
    <w:rsid w:val="0013797E"/>
    <w:rsid w:val="001473A1"/>
    <w:rsid w:val="00156328"/>
    <w:rsid w:val="00176B0B"/>
    <w:rsid w:val="00186864"/>
    <w:rsid w:val="001B7FE4"/>
    <w:rsid w:val="001E37BC"/>
    <w:rsid w:val="001E3E06"/>
    <w:rsid w:val="001E57DE"/>
    <w:rsid w:val="001F7587"/>
    <w:rsid w:val="00205C00"/>
    <w:rsid w:val="00206D4E"/>
    <w:rsid w:val="0021787A"/>
    <w:rsid w:val="00225463"/>
    <w:rsid w:val="00230077"/>
    <w:rsid w:val="002361A9"/>
    <w:rsid w:val="0025196B"/>
    <w:rsid w:val="002725F7"/>
    <w:rsid w:val="0029536A"/>
    <w:rsid w:val="002C2190"/>
    <w:rsid w:val="002D23E7"/>
    <w:rsid w:val="002D5C06"/>
    <w:rsid w:val="002E753C"/>
    <w:rsid w:val="002F1DF7"/>
    <w:rsid w:val="00304955"/>
    <w:rsid w:val="00305FB3"/>
    <w:rsid w:val="003436FB"/>
    <w:rsid w:val="00345A9D"/>
    <w:rsid w:val="00364DCD"/>
    <w:rsid w:val="003A5175"/>
    <w:rsid w:val="003B5E77"/>
    <w:rsid w:val="003E7A86"/>
    <w:rsid w:val="003F7E43"/>
    <w:rsid w:val="00416849"/>
    <w:rsid w:val="00422F68"/>
    <w:rsid w:val="00423BAC"/>
    <w:rsid w:val="00431D4E"/>
    <w:rsid w:val="00440116"/>
    <w:rsid w:val="00441E95"/>
    <w:rsid w:val="004558D5"/>
    <w:rsid w:val="00457A1F"/>
    <w:rsid w:val="00482F74"/>
    <w:rsid w:val="00485725"/>
    <w:rsid w:val="00495B7E"/>
    <w:rsid w:val="0049638A"/>
    <w:rsid w:val="004C7268"/>
    <w:rsid w:val="004D3C92"/>
    <w:rsid w:val="0050034F"/>
    <w:rsid w:val="00511A97"/>
    <w:rsid w:val="0051210F"/>
    <w:rsid w:val="005225B5"/>
    <w:rsid w:val="005921ED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91A40"/>
    <w:rsid w:val="006A72DC"/>
    <w:rsid w:val="006D29EF"/>
    <w:rsid w:val="006E7DEB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8337F"/>
    <w:rsid w:val="007B03BE"/>
    <w:rsid w:val="007C54FD"/>
    <w:rsid w:val="007D7EA5"/>
    <w:rsid w:val="00802DA0"/>
    <w:rsid w:val="008144F8"/>
    <w:rsid w:val="00817F9D"/>
    <w:rsid w:val="00843928"/>
    <w:rsid w:val="008458CB"/>
    <w:rsid w:val="00857E4D"/>
    <w:rsid w:val="00864ABF"/>
    <w:rsid w:val="00884ED5"/>
    <w:rsid w:val="00892634"/>
    <w:rsid w:val="00895181"/>
    <w:rsid w:val="008A0186"/>
    <w:rsid w:val="008B2CFD"/>
    <w:rsid w:val="008B5F42"/>
    <w:rsid w:val="008D59FE"/>
    <w:rsid w:val="008F269B"/>
    <w:rsid w:val="008F5FB3"/>
    <w:rsid w:val="00907A97"/>
    <w:rsid w:val="00941D3C"/>
    <w:rsid w:val="0094498B"/>
    <w:rsid w:val="0096566F"/>
    <w:rsid w:val="00965F8C"/>
    <w:rsid w:val="009825CD"/>
    <w:rsid w:val="00995381"/>
    <w:rsid w:val="009D3384"/>
    <w:rsid w:val="009D3F12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A6077"/>
    <w:rsid w:val="00AD6DF2"/>
    <w:rsid w:val="00AE4363"/>
    <w:rsid w:val="00AE5707"/>
    <w:rsid w:val="00AE5871"/>
    <w:rsid w:val="00AE6A6E"/>
    <w:rsid w:val="00AF4494"/>
    <w:rsid w:val="00B174E1"/>
    <w:rsid w:val="00B20EA6"/>
    <w:rsid w:val="00B23598"/>
    <w:rsid w:val="00B2376D"/>
    <w:rsid w:val="00B65817"/>
    <w:rsid w:val="00B71507"/>
    <w:rsid w:val="00B91443"/>
    <w:rsid w:val="00B9662A"/>
    <w:rsid w:val="00B96969"/>
    <w:rsid w:val="00B97F67"/>
    <w:rsid w:val="00BB1913"/>
    <w:rsid w:val="00BB2047"/>
    <w:rsid w:val="00BC2DA5"/>
    <w:rsid w:val="00BC3815"/>
    <w:rsid w:val="00BC6A9E"/>
    <w:rsid w:val="00BD5B66"/>
    <w:rsid w:val="00BD7CEC"/>
    <w:rsid w:val="00BD7FCD"/>
    <w:rsid w:val="00BE10F4"/>
    <w:rsid w:val="00BE1D60"/>
    <w:rsid w:val="00BF2534"/>
    <w:rsid w:val="00C02E6D"/>
    <w:rsid w:val="00C21456"/>
    <w:rsid w:val="00C42A0F"/>
    <w:rsid w:val="00C7045B"/>
    <w:rsid w:val="00CA310B"/>
    <w:rsid w:val="00CA6A67"/>
    <w:rsid w:val="00CC0876"/>
    <w:rsid w:val="00CD666A"/>
    <w:rsid w:val="00CE5AB5"/>
    <w:rsid w:val="00CF0A8B"/>
    <w:rsid w:val="00D000E8"/>
    <w:rsid w:val="00D03ABB"/>
    <w:rsid w:val="00D107BE"/>
    <w:rsid w:val="00D237AB"/>
    <w:rsid w:val="00D253D5"/>
    <w:rsid w:val="00D54242"/>
    <w:rsid w:val="00D64D69"/>
    <w:rsid w:val="00D72A18"/>
    <w:rsid w:val="00DA584D"/>
    <w:rsid w:val="00DA6B07"/>
    <w:rsid w:val="00DB5C7E"/>
    <w:rsid w:val="00DB68AF"/>
    <w:rsid w:val="00DC0626"/>
    <w:rsid w:val="00DD29C5"/>
    <w:rsid w:val="00DD524E"/>
    <w:rsid w:val="00DD5AE3"/>
    <w:rsid w:val="00DE2832"/>
    <w:rsid w:val="00E01E6B"/>
    <w:rsid w:val="00E11520"/>
    <w:rsid w:val="00E1520B"/>
    <w:rsid w:val="00E32677"/>
    <w:rsid w:val="00E43960"/>
    <w:rsid w:val="00E5041A"/>
    <w:rsid w:val="00E65098"/>
    <w:rsid w:val="00E71412"/>
    <w:rsid w:val="00E7541A"/>
    <w:rsid w:val="00E95F0E"/>
    <w:rsid w:val="00EB4AC2"/>
    <w:rsid w:val="00EB4B58"/>
    <w:rsid w:val="00EB7843"/>
    <w:rsid w:val="00ED43BC"/>
    <w:rsid w:val="00EE33A6"/>
    <w:rsid w:val="00EE56A2"/>
    <w:rsid w:val="00EE5A65"/>
    <w:rsid w:val="00F038A5"/>
    <w:rsid w:val="00F03C2F"/>
    <w:rsid w:val="00F06EAA"/>
    <w:rsid w:val="00F1154E"/>
    <w:rsid w:val="00F6153C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DF4A635FFA4AFA7FABA6521A77DB6076369D153AC8189A59838CD09429D7GA6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vospitatelmznaya_rabota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0142-B130-4518-8A07-FFD891A6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Белоус Ирина Фирдависовна</cp:lastModifiedBy>
  <cp:revision>6</cp:revision>
  <cp:lastPrinted>2017-12-29T06:21:00Z</cp:lastPrinted>
  <dcterms:created xsi:type="dcterms:W3CDTF">2018-08-02T05:21:00Z</dcterms:created>
  <dcterms:modified xsi:type="dcterms:W3CDTF">2018-08-02T11:50:00Z</dcterms:modified>
</cp:coreProperties>
</file>